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Reg.no.:………….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REGISTERED PROFESSIONAL USER LEVEL TO THE HUNGARIAN NATIONAL MUSEUM ARCHEOLOGY DATABASE (Access level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Undersigned ………….., on behalf of………..(name of museum/archeological research institute/archeological department/archeological enterprise), reguire 3rd level access to the Hungarian National Museum Archeology Database (http://archeodatabase.hnm.hu/) for the following archeologists, who are working, or are in student status in our institution/accredited enterprise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acknowledge, that these users will gain access to all data of archaeological sites in the database, including spatial data, and will be able to download site documentations.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also acknowldge, that the 3rd level access of the following person/people is valid until it is recalled. I will inform the database administrator in writing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archeodatabase@hnm.hu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case a user no longer needs this access level.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2268"/>
        <w:gridCol w:w="3827"/>
        <w:tblGridChange w:id="0">
          <w:tblGrid>
            <w:gridCol w:w="2836"/>
            <w:gridCol w:w="2268"/>
            <w:gridCol w:w="382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Institutional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additional lines can be added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Place, date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 xml:space="preserve">L.S.</w:t>
        <w:tab/>
        <w:tab/>
        <w:tab/>
        <w:tab/>
      </w:r>
    </w:p>
    <w:tbl>
      <w:tblPr>
        <w:tblStyle w:val="Table2"/>
        <w:bidiVisual w:val="0"/>
        <w:tblW w:w="3113.0" w:type="dxa"/>
        <w:jc w:val="left"/>
        <w:tblInd w:w="571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3"/>
        <w:tblGridChange w:id="0">
          <w:tblGrid>
            <w:gridCol w:w="311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……………………………..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name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position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institute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superscript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Unnecessary words can be deleted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Users listed here need to register in advance to receive 3rd level access. They will not receive 3rd level access automatically upon registration, but if they name and e-amail address appear in this form the database administrator will assign 3rd level access to them.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rcheodatabase@hnm.hu" TargetMode="External"/></Relationships>
</file>